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47269" w14:textId="794F6295" w:rsidR="00D82E84" w:rsidRDefault="00D82E84">
      <w:r>
        <w:rPr>
          <w:noProof/>
        </w:rPr>
        <w:drawing>
          <wp:anchor distT="0" distB="0" distL="114300" distR="114300" simplePos="0" relativeHeight="251659264" behindDoc="0" locked="0" layoutInCell="1" allowOverlap="1" wp14:anchorId="7BB5EA2B" wp14:editId="02FF2A4C">
            <wp:simplePos x="0" y="0"/>
            <wp:positionH relativeFrom="margin">
              <wp:posOffset>3870325</wp:posOffset>
            </wp:positionH>
            <wp:positionV relativeFrom="margin">
              <wp:posOffset>5715</wp:posOffset>
            </wp:positionV>
            <wp:extent cx="2066290" cy="1046480"/>
            <wp:effectExtent l="0" t="0" r="0" b="127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Untitled-1.pd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66290" cy="104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8A7448" w14:textId="77777777" w:rsidR="00D82E84" w:rsidRDefault="00D82E84"/>
    <w:p w14:paraId="760C1F85" w14:textId="77777777" w:rsidR="00D82E84" w:rsidRDefault="00D82E84"/>
    <w:p w14:paraId="1A432A8D" w14:textId="52C4756E" w:rsidR="00D82E84" w:rsidRDefault="00D82E84"/>
    <w:p w14:paraId="350B99AC" w14:textId="7B105298" w:rsidR="00D82E84" w:rsidRPr="00D82E84" w:rsidRDefault="00D82E84" w:rsidP="00D82E84">
      <w:pPr>
        <w:ind w:left="1350" w:hanging="1350"/>
        <w:rPr>
          <w:rFonts w:cstheme="minorHAnsi"/>
          <w:sz w:val="20"/>
          <w:szCs w:val="20"/>
        </w:rPr>
      </w:pPr>
      <w:bookmarkStart w:id="0" w:name="_Hlk21424958"/>
      <w:r w:rsidRPr="00D82E84">
        <w:rPr>
          <w:rFonts w:cstheme="minorHAnsi"/>
          <w:b/>
          <w:sz w:val="20"/>
          <w:szCs w:val="20"/>
        </w:rPr>
        <w:t>To:</w:t>
      </w:r>
      <w:r w:rsidRPr="00D82E84">
        <w:rPr>
          <w:rFonts w:cstheme="minorHAnsi"/>
          <w:sz w:val="20"/>
          <w:szCs w:val="20"/>
        </w:rPr>
        <w:t xml:space="preserve">  </w:t>
      </w:r>
      <w:r w:rsidRPr="00D82E84">
        <w:rPr>
          <w:rFonts w:cstheme="minorHAnsi"/>
          <w:sz w:val="20"/>
          <w:szCs w:val="20"/>
        </w:rPr>
        <w:tab/>
        <w:t>All Subaru Retailers</w:t>
      </w:r>
    </w:p>
    <w:p w14:paraId="0EC3DBEB" w14:textId="3C3D8848" w:rsidR="00D82E84" w:rsidRPr="00D82E84" w:rsidRDefault="00D82E84" w:rsidP="00D82E84">
      <w:pPr>
        <w:ind w:left="1350" w:hanging="1350"/>
        <w:rPr>
          <w:rFonts w:cstheme="minorHAnsi"/>
          <w:sz w:val="20"/>
          <w:szCs w:val="20"/>
        </w:rPr>
      </w:pPr>
      <w:r w:rsidRPr="00D82E84">
        <w:rPr>
          <w:rFonts w:cstheme="minorHAnsi"/>
          <w:b/>
          <w:sz w:val="20"/>
          <w:szCs w:val="20"/>
        </w:rPr>
        <w:t>From:</w:t>
      </w:r>
      <w:r w:rsidRPr="00D82E84">
        <w:rPr>
          <w:rFonts w:cstheme="minorHAnsi"/>
          <w:sz w:val="20"/>
          <w:szCs w:val="20"/>
        </w:rPr>
        <w:t xml:space="preserve">  </w:t>
      </w:r>
      <w:r w:rsidRPr="00D82E84">
        <w:rPr>
          <w:rFonts w:cstheme="minorHAnsi"/>
          <w:sz w:val="20"/>
          <w:szCs w:val="20"/>
        </w:rPr>
        <w:tab/>
        <w:t>Subaru of America, Inc. – Service Department</w:t>
      </w:r>
      <w:r w:rsidRPr="00D82E84">
        <w:rPr>
          <w:rFonts w:cstheme="minorHAnsi"/>
          <w:sz w:val="20"/>
          <w:szCs w:val="20"/>
        </w:rPr>
        <w:tab/>
      </w:r>
      <w:r w:rsidRPr="00D82E84">
        <w:rPr>
          <w:rFonts w:cstheme="minorHAnsi"/>
          <w:sz w:val="20"/>
          <w:szCs w:val="20"/>
        </w:rPr>
        <w:tab/>
      </w:r>
    </w:p>
    <w:p w14:paraId="2CCA56E3" w14:textId="475D829E" w:rsidR="00D82E84" w:rsidRPr="00D82E84" w:rsidRDefault="00D82E84" w:rsidP="00D82E84">
      <w:pPr>
        <w:ind w:left="1350" w:hanging="1350"/>
        <w:rPr>
          <w:rFonts w:cstheme="minorHAnsi"/>
          <w:sz w:val="20"/>
          <w:szCs w:val="20"/>
        </w:rPr>
      </w:pPr>
      <w:r w:rsidRPr="00D82E84">
        <w:rPr>
          <w:rFonts w:cstheme="minorHAnsi"/>
          <w:b/>
          <w:sz w:val="20"/>
          <w:szCs w:val="20"/>
        </w:rPr>
        <w:t>Date:</w:t>
      </w:r>
      <w:r w:rsidRPr="00D82E84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November 26</w:t>
      </w:r>
      <w:r w:rsidRPr="00D82E84">
        <w:rPr>
          <w:rFonts w:cstheme="minorHAnsi"/>
          <w:sz w:val="20"/>
          <w:szCs w:val="20"/>
        </w:rPr>
        <w:t xml:space="preserve">, 2021 </w:t>
      </w:r>
    </w:p>
    <w:p w14:paraId="697406DF" w14:textId="77777777" w:rsidR="00D82E84" w:rsidRPr="00D82E84" w:rsidRDefault="00D82E84" w:rsidP="00D82E84">
      <w:pPr>
        <w:pBdr>
          <w:bottom w:val="single" w:sz="12" w:space="1" w:color="auto"/>
        </w:pBdr>
        <w:ind w:left="1350" w:hanging="1350"/>
        <w:rPr>
          <w:rFonts w:cstheme="minorHAnsi"/>
          <w:b/>
          <w:i/>
          <w:sz w:val="20"/>
          <w:szCs w:val="20"/>
        </w:rPr>
      </w:pPr>
      <w:r w:rsidRPr="00D82E84">
        <w:rPr>
          <w:rFonts w:cstheme="minorHAnsi"/>
          <w:b/>
          <w:sz w:val="20"/>
          <w:szCs w:val="20"/>
        </w:rPr>
        <w:t>Subject:</w:t>
      </w:r>
      <w:r w:rsidRPr="00D82E84">
        <w:rPr>
          <w:rFonts w:cstheme="minorHAnsi"/>
          <w:sz w:val="20"/>
          <w:szCs w:val="20"/>
        </w:rPr>
        <w:t xml:space="preserve">   </w:t>
      </w:r>
      <w:r w:rsidRPr="00D82E84">
        <w:rPr>
          <w:rFonts w:cstheme="minorHAnsi"/>
          <w:sz w:val="20"/>
          <w:szCs w:val="20"/>
        </w:rPr>
        <w:tab/>
      </w:r>
      <w:r w:rsidRPr="00D82E84">
        <w:rPr>
          <w:rFonts w:cstheme="minorHAnsi"/>
          <w:b/>
          <w:i/>
          <w:sz w:val="20"/>
          <w:szCs w:val="20"/>
        </w:rPr>
        <w:t>Midtronics Battery Test Equipment Software Updates</w:t>
      </w:r>
    </w:p>
    <w:p w14:paraId="233892FF" w14:textId="77777777" w:rsidR="00D82E84" w:rsidRPr="00D82E84" w:rsidRDefault="00D82E84" w:rsidP="00D82E8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8971F21" w14:textId="6984DB5D" w:rsidR="00D82E84" w:rsidRPr="00D82E84" w:rsidRDefault="00D82E84" w:rsidP="00D82E84">
      <w:pPr>
        <w:rPr>
          <w:rFonts w:cstheme="minorHAnsi"/>
          <w:w w:val="90"/>
          <w:sz w:val="20"/>
          <w:szCs w:val="20"/>
        </w:rPr>
      </w:pPr>
      <w:r w:rsidRPr="00D82E84">
        <w:rPr>
          <w:rFonts w:cstheme="minorHAnsi"/>
          <w:w w:val="90"/>
          <w:sz w:val="20"/>
          <w:szCs w:val="20"/>
        </w:rPr>
        <w:t>We are pleased to announce software updates to the Subaru Midtronics DSS-5000 Battery Diagnostic Service System and DCA-8000 Dynamic Diagnostic Charging System.  The software versions will be updated to revision “</w:t>
      </w:r>
      <w:r>
        <w:rPr>
          <w:rFonts w:cstheme="minorHAnsi"/>
          <w:b/>
          <w:bCs/>
          <w:w w:val="90"/>
          <w:sz w:val="20"/>
          <w:szCs w:val="20"/>
        </w:rPr>
        <w:t>N</w:t>
      </w:r>
      <w:r w:rsidRPr="00D82E84">
        <w:rPr>
          <w:rFonts w:cstheme="minorHAnsi"/>
          <w:w w:val="90"/>
          <w:sz w:val="20"/>
          <w:szCs w:val="20"/>
        </w:rPr>
        <w:t>” for the DSS-5000 and “</w:t>
      </w:r>
      <w:r>
        <w:rPr>
          <w:rFonts w:cstheme="minorHAnsi"/>
          <w:b/>
          <w:bCs/>
          <w:w w:val="90"/>
          <w:sz w:val="20"/>
          <w:szCs w:val="20"/>
        </w:rPr>
        <w:t>H</w:t>
      </w:r>
      <w:r w:rsidRPr="00D82E84">
        <w:rPr>
          <w:rFonts w:cstheme="minorHAnsi"/>
          <w:w w:val="90"/>
          <w:sz w:val="20"/>
          <w:szCs w:val="20"/>
        </w:rPr>
        <w:t>” for the DCA-8000.  The updates will be pushed to the tools within the next few days.</w:t>
      </w:r>
    </w:p>
    <w:p w14:paraId="3E2FE358" w14:textId="77777777" w:rsidR="00D82E84" w:rsidRDefault="00D82E84" w:rsidP="00D82E84">
      <w:pPr>
        <w:rPr>
          <w:rFonts w:cstheme="minorHAnsi"/>
          <w:b/>
          <w:bCs/>
          <w:w w:val="90"/>
          <w:sz w:val="20"/>
          <w:szCs w:val="20"/>
        </w:rPr>
      </w:pPr>
    </w:p>
    <w:p w14:paraId="089230D9" w14:textId="425B2890" w:rsidR="00D82E84" w:rsidRPr="00D82E84" w:rsidRDefault="00D82E84" w:rsidP="00D82E84">
      <w:pPr>
        <w:rPr>
          <w:rFonts w:cstheme="minorHAnsi"/>
          <w:w w:val="90"/>
          <w:sz w:val="20"/>
          <w:szCs w:val="20"/>
        </w:rPr>
      </w:pPr>
      <w:r w:rsidRPr="00D82E84">
        <w:rPr>
          <w:rFonts w:cstheme="minorHAnsi"/>
          <w:b/>
          <w:bCs/>
          <w:w w:val="90"/>
          <w:sz w:val="20"/>
          <w:szCs w:val="20"/>
        </w:rPr>
        <w:t>What’s New</w:t>
      </w:r>
      <w:r w:rsidRPr="00D82E84">
        <w:rPr>
          <w:rFonts w:cstheme="minorHAnsi"/>
          <w:w w:val="90"/>
          <w:sz w:val="20"/>
          <w:szCs w:val="20"/>
        </w:rPr>
        <w:t xml:space="preserve"> – DSS-5000 and DCA-8000:</w:t>
      </w:r>
    </w:p>
    <w:p w14:paraId="6B68B1F9" w14:textId="3DE02FD2" w:rsidR="00D82E84" w:rsidRPr="00D82E84" w:rsidRDefault="00D82E84" w:rsidP="00D82E84">
      <w:pPr>
        <w:numPr>
          <w:ilvl w:val="0"/>
          <w:numId w:val="1"/>
        </w:numPr>
        <w:spacing w:after="0" w:line="240" w:lineRule="auto"/>
        <w:rPr>
          <w:rFonts w:cstheme="minorHAnsi"/>
          <w:w w:val="90"/>
          <w:sz w:val="20"/>
          <w:szCs w:val="20"/>
        </w:rPr>
      </w:pPr>
      <w:r w:rsidRPr="00D82E84">
        <w:rPr>
          <w:rFonts w:cstheme="minorHAnsi"/>
          <w:b/>
          <w:bCs/>
          <w:w w:val="90"/>
          <w:sz w:val="20"/>
          <w:szCs w:val="20"/>
        </w:rPr>
        <w:t>Updated Make/Model Table:</w:t>
      </w:r>
      <w:r w:rsidRPr="00D82E84">
        <w:rPr>
          <w:rFonts w:cstheme="minorHAnsi"/>
          <w:w w:val="90"/>
          <w:sz w:val="20"/>
          <w:szCs w:val="20"/>
        </w:rPr>
        <w:t xml:space="preserve"> The internal database has been updated with the latest </w:t>
      </w:r>
      <w:r>
        <w:rPr>
          <w:rFonts w:cstheme="minorHAnsi"/>
          <w:w w:val="90"/>
          <w:sz w:val="20"/>
          <w:szCs w:val="20"/>
        </w:rPr>
        <w:t xml:space="preserve">2022MY </w:t>
      </w:r>
      <w:r w:rsidRPr="00D82E84">
        <w:rPr>
          <w:rFonts w:cstheme="minorHAnsi"/>
          <w:w w:val="90"/>
          <w:sz w:val="20"/>
          <w:szCs w:val="20"/>
        </w:rPr>
        <w:t xml:space="preserve">information </w:t>
      </w:r>
      <w:r>
        <w:rPr>
          <w:rFonts w:cstheme="minorHAnsi"/>
          <w:w w:val="90"/>
          <w:sz w:val="20"/>
          <w:szCs w:val="20"/>
        </w:rPr>
        <w:t xml:space="preserve">available </w:t>
      </w:r>
      <w:r w:rsidRPr="00D82E84">
        <w:rPr>
          <w:rFonts w:cstheme="minorHAnsi"/>
          <w:w w:val="90"/>
          <w:sz w:val="20"/>
          <w:szCs w:val="20"/>
        </w:rPr>
        <w:t>so once the VIN is entered, the</w:t>
      </w:r>
      <w:r w:rsidR="00E124B9">
        <w:rPr>
          <w:rFonts w:cstheme="minorHAnsi"/>
          <w:w w:val="90"/>
          <w:sz w:val="20"/>
          <w:szCs w:val="20"/>
        </w:rPr>
        <w:t xml:space="preserve"> vehicle is correctly recognized and ready for testing</w:t>
      </w:r>
      <w:r w:rsidRPr="00D82E84">
        <w:rPr>
          <w:rFonts w:cstheme="minorHAnsi"/>
          <w:w w:val="90"/>
          <w:sz w:val="20"/>
          <w:szCs w:val="20"/>
        </w:rPr>
        <w:t>.</w:t>
      </w:r>
    </w:p>
    <w:p w14:paraId="3C6FD967" w14:textId="77777777" w:rsidR="00D82E84" w:rsidRPr="00D82E84" w:rsidRDefault="00D82E84" w:rsidP="00D82E84">
      <w:pPr>
        <w:spacing w:after="0" w:line="240" w:lineRule="auto"/>
        <w:ind w:left="720"/>
        <w:rPr>
          <w:rFonts w:cstheme="minorHAnsi"/>
          <w:w w:val="90"/>
          <w:sz w:val="20"/>
          <w:szCs w:val="20"/>
        </w:rPr>
      </w:pPr>
    </w:p>
    <w:p w14:paraId="623C677E" w14:textId="77777777" w:rsidR="00D82E84" w:rsidRDefault="00D82E84" w:rsidP="00D82E84">
      <w:pPr>
        <w:rPr>
          <w:rFonts w:cstheme="minorHAnsi"/>
          <w:b/>
          <w:bCs/>
          <w:w w:val="90"/>
          <w:sz w:val="20"/>
          <w:szCs w:val="20"/>
        </w:rPr>
      </w:pPr>
    </w:p>
    <w:p w14:paraId="1C5FD147" w14:textId="5DB0C9D9" w:rsidR="00D82E84" w:rsidRPr="00D82E84" w:rsidRDefault="00D82E84" w:rsidP="00D82E84">
      <w:pPr>
        <w:rPr>
          <w:rFonts w:cstheme="minorHAnsi"/>
          <w:b/>
          <w:bCs/>
          <w:w w:val="90"/>
          <w:sz w:val="20"/>
          <w:szCs w:val="20"/>
        </w:rPr>
      </w:pPr>
      <w:r w:rsidRPr="00D82E84">
        <w:rPr>
          <w:rFonts w:cstheme="minorHAnsi"/>
          <w:b/>
          <w:bCs/>
          <w:w w:val="90"/>
          <w:sz w:val="20"/>
          <w:szCs w:val="20"/>
        </w:rPr>
        <w:t>NOTES:</w:t>
      </w:r>
    </w:p>
    <w:p w14:paraId="22EC5342" w14:textId="127EB7B6" w:rsidR="00D82E84" w:rsidRPr="00D82E84" w:rsidRDefault="00D82E84" w:rsidP="00D82E84">
      <w:pPr>
        <w:numPr>
          <w:ilvl w:val="0"/>
          <w:numId w:val="1"/>
        </w:numPr>
        <w:spacing w:after="0" w:line="240" w:lineRule="auto"/>
        <w:rPr>
          <w:rFonts w:cstheme="minorHAnsi"/>
          <w:w w:val="90"/>
          <w:sz w:val="20"/>
          <w:szCs w:val="20"/>
        </w:rPr>
      </w:pPr>
      <w:r w:rsidRPr="00D82E84">
        <w:rPr>
          <w:rFonts w:cstheme="minorHAnsi"/>
          <w:w w:val="90"/>
          <w:sz w:val="20"/>
          <w:szCs w:val="20"/>
        </w:rPr>
        <w:t>For issues related to the DSS-5000 or DCA-8000, please contact Midtronics customer support at:</w:t>
      </w:r>
      <w:r w:rsidR="006B18B1">
        <w:rPr>
          <w:rFonts w:cstheme="minorHAnsi"/>
          <w:w w:val="90"/>
          <w:sz w:val="20"/>
          <w:szCs w:val="20"/>
        </w:rPr>
        <w:t xml:space="preserve"> </w:t>
      </w:r>
      <w:r w:rsidRPr="00D82E84">
        <w:rPr>
          <w:rFonts w:cstheme="minorHAnsi"/>
          <w:w w:val="90"/>
          <w:sz w:val="20"/>
          <w:szCs w:val="20"/>
        </w:rPr>
        <w:t>800-776-1995.</w:t>
      </w:r>
    </w:p>
    <w:p w14:paraId="5F42C2DF" w14:textId="77777777" w:rsidR="00D82E84" w:rsidRPr="00D82E84" w:rsidRDefault="00D82E84" w:rsidP="00D82E84">
      <w:pPr>
        <w:numPr>
          <w:ilvl w:val="0"/>
          <w:numId w:val="1"/>
        </w:numPr>
        <w:spacing w:after="0" w:line="240" w:lineRule="auto"/>
        <w:rPr>
          <w:rFonts w:cstheme="minorHAnsi"/>
          <w:w w:val="90"/>
          <w:sz w:val="20"/>
          <w:szCs w:val="20"/>
        </w:rPr>
      </w:pPr>
      <w:r w:rsidRPr="00D82E84">
        <w:rPr>
          <w:rFonts w:cstheme="minorHAnsi"/>
          <w:w w:val="90"/>
          <w:sz w:val="20"/>
          <w:szCs w:val="20"/>
        </w:rPr>
        <w:t>For issues related to the SDS network or the Brother printer please contact Nuspire at: 877-782-7404.</w:t>
      </w:r>
    </w:p>
    <w:p w14:paraId="1F3AD22F" w14:textId="77777777" w:rsidR="00D82E84" w:rsidRPr="00D82E84" w:rsidRDefault="00D82E84" w:rsidP="00D82E84">
      <w:pPr>
        <w:numPr>
          <w:ilvl w:val="0"/>
          <w:numId w:val="1"/>
        </w:numPr>
        <w:spacing w:after="240" w:line="240" w:lineRule="auto"/>
        <w:rPr>
          <w:rFonts w:cstheme="minorHAnsi"/>
          <w:w w:val="90"/>
          <w:sz w:val="20"/>
          <w:szCs w:val="20"/>
        </w:rPr>
      </w:pPr>
      <w:r w:rsidRPr="00D82E84">
        <w:rPr>
          <w:rFonts w:cstheme="minorHAnsi"/>
          <w:w w:val="90"/>
          <w:sz w:val="20"/>
          <w:szCs w:val="20"/>
        </w:rPr>
        <w:t xml:space="preserve">Please consult the DSS-5000 and DCA-8000 knowledge bases for more information using the links below: </w:t>
      </w:r>
    </w:p>
    <w:p w14:paraId="2E9E2181" w14:textId="77777777" w:rsidR="00D82E84" w:rsidRPr="00D82E84" w:rsidRDefault="003C598A" w:rsidP="00D82E84">
      <w:pPr>
        <w:numPr>
          <w:ilvl w:val="1"/>
          <w:numId w:val="1"/>
        </w:numPr>
        <w:spacing w:after="0" w:line="240" w:lineRule="auto"/>
        <w:rPr>
          <w:rFonts w:cstheme="minorHAnsi"/>
          <w:w w:val="90"/>
          <w:sz w:val="20"/>
          <w:szCs w:val="20"/>
        </w:rPr>
      </w:pPr>
      <w:hyperlink r:id="rId8" w:history="1">
        <w:r w:rsidR="00D82E84" w:rsidRPr="00D82E84">
          <w:rPr>
            <w:rStyle w:val="Hyperlink"/>
            <w:rFonts w:cstheme="minorHAnsi"/>
            <w:w w:val="90"/>
            <w:sz w:val="20"/>
            <w:szCs w:val="20"/>
          </w:rPr>
          <w:t>https://subaru.dss5000.com/</w:t>
        </w:r>
      </w:hyperlink>
    </w:p>
    <w:p w14:paraId="03780FD5" w14:textId="77777777" w:rsidR="00D82E84" w:rsidRPr="00D82E84" w:rsidRDefault="003C598A" w:rsidP="00D82E84">
      <w:pPr>
        <w:numPr>
          <w:ilvl w:val="1"/>
          <w:numId w:val="1"/>
        </w:numPr>
        <w:spacing w:after="0" w:line="240" w:lineRule="auto"/>
        <w:rPr>
          <w:rFonts w:cstheme="minorHAnsi"/>
          <w:w w:val="90"/>
          <w:sz w:val="20"/>
          <w:szCs w:val="20"/>
        </w:rPr>
      </w:pPr>
      <w:hyperlink r:id="rId9" w:history="1">
        <w:r w:rsidR="00D82E84" w:rsidRPr="00D82E84">
          <w:rPr>
            <w:rStyle w:val="Hyperlink"/>
            <w:rFonts w:cstheme="minorHAnsi"/>
            <w:w w:val="90"/>
            <w:sz w:val="20"/>
            <w:szCs w:val="20"/>
          </w:rPr>
          <w:t>https://subaru.dca8000.com/</w:t>
        </w:r>
      </w:hyperlink>
    </w:p>
    <w:p w14:paraId="30041A2C" w14:textId="77777777" w:rsidR="00D82E84" w:rsidRPr="00D82E84" w:rsidRDefault="00D82E84" w:rsidP="00D82E84">
      <w:pPr>
        <w:ind w:left="720"/>
        <w:rPr>
          <w:rFonts w:cstheme="minorHAnsi"/>
          <w:w w:val="90"/>
          <w:sz w:val="20"/>
          <w:szCs w:val="20"/>
        </w:rPr>
      </w:pPr>
    </w:p>
    <w:p w14:paraId="286CE1E1" w14:textId="77777777" w:rsidR="00D82E84" w:rsidRPr="00D82E84" w:rsidRDefault="00D82E84" w:rsidP="00D82E84">
      <w:pPr>
        <w:rPr>
          <w:rFonts w:cstheme="minorHAnsi"/>
          <w:w w:val="90"/>
          <w:sz w:val="20"/>
          <w:szCs w:val="20"/>
        </w:rPr>
      </w:pPr>
      <w:r w:rsidRPr="00D82E84">
        <w:rPr>
          <w:rFonts w:cstheme="minorHAnsi"/>
          <w:w w:val="90"/>
          <w:sz w:val="20"/>
          <w:szCs w:val="20"/>
        </w:rPr>
        <w:t xml:space="preserve">Battery testing using Midtronics Battery Test and Charge equipment is required whenever performing battery replacement in all Subaru warranty cases except for leaking batteries. </w:t>
      </w:r>
    </w:p>
    <w:p w14:paraId="74222AAF" w14:textId="77777777" w:rsidR="00D82E84" w:rsidRPr="00D82E84" w:rsidRDefault="00D82E84" w:rsidP="00D82E84">
      <w:pPr>
        <w:pStyle w:val="Default"/>
        <w:rPr>
          <w:rFonts w:asciiTheme="minorHAnsi" w:hAnsiTheme="minorHAnsi" w:cstheme="minorHAnsi"/>
          <w:b/>
          <w:w w:val="90"/>
          <w:sz w:val="20"/>
          <w:szCs w:val="20"/>
        </w:rPr>
      </w:pPr>
    </w:p>
    <w:p w14:paraId="5DCC7362" w14:textId="55AAB5E1" w:rsidR="00D82E84" w:rsidRPr="00D82E84" w:rsidRDefault="00D82E84" w:rsidP="00D82E84">
      <w:pPr>
        <w:rPr>
          <w:rFonts w:cstheme="minorHAnsi"/>
          <w:w w:val="90"/>
          <w:sz w:val="20"/>
          <w:szCs w:val="20"/>
        </w:rPr>
      </w:pPr>
      <w:r w:rsidRPr="00D82E84">
        <w:rPr>
          <w:rFonts w:cstheme="minorHAnsi"/>
          <w:w w:val="90"/>
          <w:sz w:val="20"/>
          <w:szCs w:val="20"/>
        </w:rPr>
        <w:t xml:space="preserve">Test results from the DCA-8000 Dynamic Diagnostic Charging System and DSS-5000 Battery Diagnostic Analyzer including the Battery Test Code required for claim submission are automatically uploaded to the BMIS website for easy retrieval.  </w:t>
      </w:r>
      <w:r w:rsidRPr="00D82E84">
        <w:rPr>
          <w:rFonts w:cstheme="minorHAnsi"/>
          <w:b/>
          <w:bCs/>
          <w:w w:val="90"/>
          <w:sz w:val="20"/>
          <w:szCs w:val="20"/>
        </w:rPr>
        <w:t>Claims for battery test results not uploaded to BMIS may be rejected or debited.</w:t>
      </w:r>
      <w:r w:rsidRPr="00D82E84">
        <w:rPr>
          <w:rFonts w:cstheme="minorHAnsi"/>
          <w:w w:val="90"/>
          <w:sz w:val="20"/>
          <w:szCs w:val="20"/>
        </w:rPr>
        <w:t xml:space="preserve">  Please ensure your machines are up</w:t>
      </w:r>
      <w:r w:rsidR="006B18B1">
        <w:rPr>
          <w:rFonts w:cstheme="minorHAnsi"/>
          <w:w w:val="90"/>
          <w:sz w:val="20"/>
          <w:szCs w:val="20"/>
        </w:rPr>
        <w:t>loading</w:t>
      </w:r>
      <w:r w:rsidRPr="00D82E84">
        <w:rPr>
          <w:rFonts w:cstheme="minorHAnsi"/>
          <w:w w:val="90"/>
          <w:sz w:val="20"/>
          <w:szCs w:val="20"/>
        </w:rPr>
        <w:t xml:space="preserve"> test results to the BMIS server on a regular basis.</w:t>
      </w:r>
    </w:p>
    <w:p w14:paraId="41C771AB" w14:textId="400F0004" w:rsidR="00D82E84" w:rsidRPr="00D82E84" w:rsidRDefault="00D82E84" w:rsidP="00D82E84">
      <w:pPr>
        <w:pStyle w:val="Default"/>
        <w:rPr>
          <w:rFonts w:asciiTheme="minorHAnsi" w:hAnsiTheme="minorHAnsi" w:cstheme="minorHAnsi"/>
          <w:w w:val="90"/>
          <w:sz w:val="20"/>
          <w:szCs w:val="20"/>
        </w:rPr>
      </w:pPr>
      <w:r w:rsidRPr="00D82E84">
        <w:rPr>
          <w:rFonts w:asciiTheme="minorHAnsi" w:hAnsiTheme="minorHAnsi" w:cstheme="minorHAnsi"/>
          <w:w w:val="90"/>
          <w:sz w:val="20"/>
          <w:szCs w:val="20"/>
        </w:rPr>
        <w:t>User Manuals for the Midtronics tools can be found on STIS.</w:t>
      </w:r>
    </w:p>
    <w:p w14:paraId="2CDBFF85" w14:textId="77777777" w:rsidR="00D82E84" w:rsidRDefault="00D82E84" w:rsidP="00D82E84">
      <w:pPr>
        <w:pStyle w:val="Default"/>
        <w:rPr>
          <w:rFonts w:asciiTheme="minorHAnsi" w:hAnsiTheme="minorHAnsi" w:cstheme="minorHAnsi"/>
          <w:w w:val="90"/>
          <w:sz w:val="20"/>
          <w:szCs w:val="20"/>
        </w:rPr>
      </w:pPr>
    </w:p>
    <w:p w14:paraId="5E2BBA20" w14:textId="0EE65F52" w:rsidR="00F81F10" w:rsidRDefault="00D82E84" w:rsidP="00D82E84">
      <w:pPr>
        <w:pStyle w:val="Default"/>
        <w:rPr>
          <w:rFonts w:asciiTheme="minorHAnsi" w:hAnsiTheme="minorHAnsi" w:cstheme="minorHAnsi"/>
          <w:w w:val="90"/>
          <w:sz w:val="20"/>
          <w:szCs w:val="20"/>
        </w:rPr>
      </w:pPr>
      <w:r w:rsidRPr="00D82E84">
        <w:rPr>
          <w:rFonts w:asciiTheme="minorHAnsi" w:hAnsiTheme="minorHAnsi" w:cstheme="minorHAnsi"/>
          <w:w w:val="90"/>
          <w:sz w:val="20"/>
          <w:szCs w:val="20"/>
        </w:rPr>
        <w:t xml:space="preserve">If you have questions, please contact Subaru Service Operations at </w:t>
      </w:r>
      <w:hyperlink r:id="rId10" w:history="1">
        <w:r w:rsidRPr="00D82E84">
          <w:rPr>
            <w:rStyle w:val="Hyperlink"/>
            <w:rFonts w:asciiTheme="minorHAnsi" w:hAnsiTheme="minorHAnsi" w:cstheme="minorHAnsi"/>
            <w:w w:val="90"/>
            <w:sz w:val="20"/>
            <w:szCs w:val="20"/>
          </w:rPr>
          <w:t>serviceoperations@subaru.com</w:t>
        </w:r>
      </w:hyperlink>
      <w:r w:rsidRPr="00D82E84">
        <w:rPr>
          <w:rFonts w:asciiTheme="minorHAnsi" w:hAnsiTheme="minorHAnsi" w:cstheme="minorHAnsi"/>
          <w:w w:val="90"/>
          <w:sz w:val="20"/>
          <w:szCs w:val="20"/>
        </w:rPr>
        <w:t>.</w:t>
      </w:r>
      <w:bookmarkEnd w:id="0"/>
    </w:p>
    <w:p w14:paraId="36E383A3" w14:textId="513DDC8E" w:rsidR="00D82E84" w:rsidRDefault="00D82E84" w:rsidP="00D82E84">
      <w:pPr>
        <w:pStyle w:val="Default"/>
        <w:rPr>
          <w:rFonts w:asciiTheme="minorHAnsi" w:hAnsiTheme="minorHAnsi" w:cstheme="minorHAnsi"/>
          <w:w w:val="90"/>
          <w:sz w:val="20"/>
          <w:szCs w:val="20"/>
        </w:rPr>
      </w:pPr>
    </w:p>
    <w:p w14:paraId="4D431358" w14:textId="5612F783" w:rsidR="00D82E84" w:rsidRDefault="00D82E84" w:rsidP="00D82E84">
      <w:pPr>
        <w:pStyle w:val="Default"/>
        <w:rPr>
          <w:rFonts w:asciiTheme="minorHAnsi" w:hAnsiTheme="minorHAnsi" w:cstheme="minorHAnsi"/>
          <w:w w:val="90"/>
          <w:sz w:val="20"/>
          <w:szCs w:val="20"/>
        </w:rPr>
      </w:pPr>
    </w:p>
    <w:p w14:paraId="563B95D6" w14:textId="30AE511B" w:rsidR="00D82E84" w:rsidRDefault="00D82E84" w:rsidP="00D82E84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81B0F" wp14:editId="33333F2E">
                <wp:simplePos x="0" y="0"/>
                <wp:positionH relativeFrom="margin">
                  <wp:align>center</wp:align>
                </wp:positionH>
                <wp:positionV relativeFrom="paragraph">
                  <wp:posOffset>474880</wp:posOffset>
                </wp:positionV>
                <wp:extent cx="1455821" cy="19250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821" cy="192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F014AC" w14:textId="77777777" w:rsidR="00D82E84" w:rsidRDefault="00D82E84" w:rsidP="00D82E84">
                            <w:pPr>
                              <w:pStyle w:val="Footer"/>
                              <w:jc w:val="center"/>
                            </w:pPr>
                            <w:r w:rsidRPr="0094591D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a subsidiary of Subaru Corporation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781B0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37.4pt;width:114.65pt;height:15.1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" fillcolor="white [3201]" stroked="f" strokeweight=".5pt">
                <v:textbox>
                  <w:txbxContent>
                    <w:p w14:paraId="46F014AC" w14:textId="77777777" w:rsidR="00D82E84" w:rsidRDefault="00D82E84" w:rsidP="00D82E84">
                      <w:pPr>
                        <w:pStyle w:val="Footer"/>
                        <w:jc w:val="center"/>
                      </w:pPr>
                      <w:r w:rsidRPr="0094591D">
                        <w:rPr>
                          <w:rFonts w:ascii="Arial" w:hAnsi="Arial" w:cs="Arial"/>
                          <w:sz w:val="12"/>
                          <w:szCs w:val="12"/>
                        </w:rPr>
                        <w:t>a subsidiary of Subaru Corporation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82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AD4702" w14:textId="77777777" w:rsidR="003C598A" w:rsidRDefault="003C598A" w:rsidP="00E124B9">
      <w:pPr>
        <w:spacing w:after="0" w:line="240" w:lineRule="auto"/>
      </w:pPr>
      <w:r>
        <w:separator/>
      </w:r>
    </w:p>
  </w:endnote>
  <w:endnote w:type="continuationSeparator" w:id="0">
    <w:p w14:paraId="39AC5461" w14:textId="77777777" w:rsidR="003C598A" w:rsidRDefault="003C598A" w:rsidP="00E12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95E50" w14:textId="77777777" w:rsidR="003C598A" w:rsidRDefault="003C598A" w:rsidP="00E124B9">
      <w:pPr>
        <w:spacing w:after="0" w:line="240" w:lineRule="auto"/>
      </w:pPr>
      <w:r>
        <w:separator/>
      </w:r>
    </w:p>
  </w:footnote>
  <w:footnote w:type="continuationSeparator" w:id="0">
    <w:p w14:paraId="377B7B21" w14:textId="77777777" w:rsidR="003C598A" w:rsidRDefault="003C598A" w:rsidP="00E12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1164F"/>
    <w:multiLevelType w:val="hybridMultilevel"/>
    <w:tmpl w:val="2556C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84"/>
    <w:rsid w:val="003C598A"/>
    <w:rsid w:val="006B18B1"/>
    <w:rsid w:val="00D82E84"/>
    <w:rsid w:val="00E124B9"/>
    <w:rsid w:val="00F8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AC1F60"/>
  <w15:chartTrackingRefBased/>
  <w15:docId w15:val="{701C0485-D600-4547-9C10-6D29EB0F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82E8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82E84"/>
    <w:rPr>
      <w:rFonts w:eastAsiaTheme="minorHAnsi"/>
      <w:sz w:val="24"/>
      <w:szCs w:val="24"/>
      <w:lang w:eastAsia="en-US"/>
    </w:rPr>
  </w:style>
  <w:style w:type="character" w:styleId="Hyperlink">
    <w:name w:val="Hyperlink"/>
    <w:uiPriority w:val="99"/>
    <w:unhideWhenUsed/>
    <w:rsid w:val="00D82E84"/>
    <w:rPr>
      <w:color w:val="0000FF"/>
      <w:u w:val="single"/>
    </w:rPr>
  </w:style>
  <w:style w:type="paragraph" w:customStyle="1" w:styleId="Default">
    <w:name w:val="Default"/>
    <w:rsid w:val="00D82E8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12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baru.dss5000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rviceoperations@subaru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baru.dca8000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Bangs, Don</dc:creator>
  <cp:keywords/>
  <dc:description/>
  <cp:lastModifiedBy>Bangs, Don</cp:lastModifiedBy>
  <cp:revision>6</cp:revision>
  <dcterms:created xsi:type="dcterms:W3CDTF">2021-11-19T21:17:00Z</dcterms:created>
  <dcterms:modified xsi:type="dcterms:W3CDTF">2021-11-19T21:34:00Z</dcterms:modified>
</cp:coreProperties>
</file>